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FB87" w14:textId="77777777" w:rsidR="00E94ABB" w:rsidRPr="00E94ABB" w:rsidRDefault="00E94ABB" w:rsidP="00E94ABB">
      <w:pPr>
        <w:rPr>
          <w:rFonts w:eastAsia="Times New Roman" w:cs="Times New Roman"/>
        </w:rPr>
      </w:pPr>
      <w:bookmarkStart w:id="0" w:name="_Hlk78527643"/>
      <w:r w:rsidRPr="00E94ABB">
        <w:rPr>
          <w:rFonts w:eastAsia="Times New Roman" w:cs="Times New Roman"/>
          <w:noProof/>
        </w:rPr>
        <w:drawing>
          <wp:inline distT="0" distB="0" distL="0" distR="0" wp14:anchorId="323DCBB8" wp14:editId="07BD0EE0">
            <wp:extent cx="3200400" cy="428625"/>
            <wp:effectExtent l="0" t="0" r="0" b="9525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861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25E7F03" w14:textId="7A873CD4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8. 2021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2E3B84C3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0EB41" w14:textId="77777777" w:rsidR="00E94ABB" w:rsidRPr="00E94ABB" w:rsidRDefault="00E94ABB" w:rsidP="00E9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AKTUÁLNÍ EPIDEMIOLOGICKÁ SITUACE V OLOMOUCKÉM KRAJI</w:t>
      </w:r>
    </w:p>
    <w:p w14:paraId="6D2E0237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9BB91" w14:textId="4BA37314" w:rsid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pidemiologická situace v Olomouckém kraji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ke dni 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8. 2021 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>pod kontrolou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přestože počet nových případů 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 xml:space="preserve">onemocnění </w:t>
      </w:r>
      <w:r w:rsidR="00E21A60">
        <w:rPr>
          <w:rFonts w:ascii="Times New Roman" w:eastAsia="Times New Roman" w:hAnsi="Times New Roman" w:cs="Times New Roman"/>
          <w:sz w:val="24"/>
          <w:szCs w:val="24"/>
        </w:rPr>
        <w:t>COVID - 19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 průběhu týdne mírně narostl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 xml:space="preserve"> v důsledku hromadného přenosu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E2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7F2843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C1A6FD" w14:textId="2CD87097" w:rsid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. 8. 2021 eviduje Krajská hygienická stanice Olomouckého kraje se sídlem v Olomouci (dále jen „KHS“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>) 81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</w:t>
      </w:r>
      <w:r w:rsidR="00E21A60">
        <w:rPr>
          <w:rFonts w:ascii="Times New Roman" w:eastAsia="Times New Roman" w:hAnsi="Times New Roman" w:cs="Times New Roman"/>
          <w:sz w:val="24"/>
          <w:szCs w:val="24"/>
        </w:rPr>
        <w:t>COVID - 19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1A60" w:rsidRPr="00E21A60">
        <w:rPr>
          <w:rFonts w:ascii="Times New Roman" w:eastAsia="Times New Roman" w:hAnsi="Times New Roman" w:cs="Times New Roman"/>
          <w:sz w:val="24"/>
          <w:szCs w:val="24"/>
        </w:rPr>
        <w:t>Většina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7FE">
        <w:rPr>
          <w:rFonts w:ascii="Times New Roman" w:eastAsia="Times New Roman" w:hAnsi="Times New Roman" w:cs="Times New Roman"/>
          <w:sz w:val="24"/>
          <w:szCs w:val="24"/>
        </w:rPr>
        <w:t xml:space="preserve">nových případů má souvislost s účastí </w:t>
      </w:r>
      <w:r w:rsidR="00E21A60">
        <w:rPr>
          <w:rFonts w:ascii="Times New Roman" w:eastAsia="Times New Roman" w:hAnsi="Times New Roman" w:cs="Times New Roman"/>
          <w:sz w:val="24"/>
          <w:szCs w:val="24"/>
        </w:rPr>
        <w:t xml:space="preserve">na jedné z ukončených dětských zotavovacích akcí. </w:t>
      </w:r>
      <w:r w:rsidR="00E21A60">
        <w:rPr>
          <w:rFonts w:ascii="Times New Roman" w:hAnsi="Times New Roman" w:cs="Times New Roman"/>
          <w:sz w:val="24"/>
          <w:szCs w:val="24"/>
        </w:rPr>
        <w:t xml:space="preserve">Nově potvrzené případy mají ve většinovém podílu nezávažný průběh </w:t>
      </w:r>
      <w:r w:rsidR="00E21A60">
        <w:rPr>
          <w:rFonts w:ascii="Times New Roman" w:hAnsi="Times New Roman" w:cs="Times New Roman"/>
          <w:sz w:val="24"/>
          <w:szCs w:val="24"/>
        </w:rPr>
        <w:t>nemoci.</w:t>
      </w:r>
    </w:p>
    <w:p w14:paraId="300115EA" w14:textId="77777777" w:rsidR="006E27FE" w:rsidRPr="00E94ABB" w:rsidRDefault="006E27FE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B5795" w14:textId="1A32EBE5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Zejména v důsledku uvedené události došlo v Olomouckém kraji k 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nárůstu 7denního počtu pozitivních záchytů na 100 tisíc</w:t>
      </w:r>
      <w:r w:rsidR="006C374F">
        <w:rPr>
          <w:rFonts w:ascii="Times New Roman" w:hAnsi="Times New Roman"/>
          <w:sz w:val="24"/>
          <w:szCs w:val="24"/>
        </w:rPr>
        <w:t xml:space="preserve"> obyvatel, který nyní dosahuje hodnoty 12,7. Mezi nemocnými jsou především děti</w:t>
      </w:r>
      <w:r>
        <w:rPr>
          <w:rFonts w:ascii="Times New Roman" w:hAnsi="Times New Roman"/>
          <w:sz w:val="24"/>
          <w:szCs w:val="24"/>
        </w:rPr>
        <w:t xml:space="preserve"> ve věku 12–19 let a mlad</w:t>
      </w:r>
      <w:r w:rsidR="006C374F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lid</w:t>
      </w:r>
      <w:r w:rsidR="006C374F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ve věkové kategorii 20–29 let. 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Počet nově nakažených potenciálně zranitelných pacientů je stále nízký.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2A1FF" w14:textId="798A00B0" w:rsid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CD4C0" w14:textId="576892FE" w:rsidR="006C374F" w:rsidRPr="006C374F" w:rsidRDefault="006C374F" w:rsidP="006C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74F">
        <w:rPr>
          <w:rFonts w:ascii="Times New Roman" w:eastAsia="Times New Roman" w:hAnsi="Times New Roman" w:cs="Times New Roman"/>
          <w:sz w:val="24"/>
          <w:szCs w:val="24"/>
        </w:rPr>
        <w:t>Všechny případy jsou včasně podchyceny a v současném okamžiku nehrozí nekontrolovatelné šíření onemocnění. Apelujeme však na důsledné dodržování základních hygienických pravidel a používání adekvátní ochrany dýchacích cest.</w:t>
      </w:r>
    </w:p>
    <w:p w14:paraId="3E49678F" w14:textId="77777777" w:rsidR="006C374F" w:rsidRPr="00E94ABB" w:rsidRDefault="006C374F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D763F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E3B15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E9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Pr="00E94A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787D798E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0AD3034" w14:textId="77777777" w:rsidR="00E94ABB" w:rsidRPr="00E94ABB" w:rsidRDefault="00E94ABB" w:rsidP="00E94A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1EF8DC" w14:textId="77777777" w:rsidR="00265730" w:rsidRDefault="00265730"/>
    <w:sectPr w:rsidR="00265730" w:rsidSect="0065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B"/>
    <w:rsid w:val="00265730"/>
    <w:rsid w:val="00423E7D"/>
    <w:rsid w:val="006C374F"/>
    <w:rsid w:val="006E27FE"/>
    <w:rsid w:val="00E21A60"/>
    <w:rsid w:val="00E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8EE1"/>
  <w15:chartTrackingRefBased/>
  <w15:docId w15:val="{CB929B34-ABBA-4764-B81C-C5E0A794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Čehovská Eva</cp:lastModifiedBy>
  <cp:revision>2</cp:revision>
  <dcterms:created xsi:type="dcterms:W3CDTF">2021-08-13T09:28:00Z</dcterms:created>
  <dcterms:modified xsi:type="dcterms:W3CDTF">2021-08-13T09:28:00Z</dcterms:modified>
</cp:coreProperties>
</file>