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679541B" w:rsidR="00026DFE" w:rsidRPr="009E04AA" w:rsidRDefault="00EC3E6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9E0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9E0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7911E" w14:textId="70E805FD" w:rsidR="00F70F2A" w:rsidRPr="009E04AA" w:rsidRDefault="00DD48AF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103AA5C3" w14:textId="77777777" w:rsidR="00F70F2A" w:rsidRPr="009E04AA" w:rsidRDefault="00F70F2A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2BF93" w14:textId="0CC1E292" w:rsidR="00F70F2A" w:rsidRPr="009E04AA" w:rsidRDefault="001A200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Počet akutních respiračních infekcí v Olomouckém kraji</w:t>
      </w:r>
      <w:r w:rsidR="009E04AA">
        <w:rPr>
          <w:rFonts w:ascii="Times New Roman" w:hAnsi="Times New Roman" w:cs="Times New Roman"/>
          <w:sz w:val="24"/>
          <w:szCs w:val="24"/>
        </w:rPr>
        <w:t xml:space="preserve"> stoupl ve 4</w:t>
      </w:r>
      <w:r w:rsidR="0033451A">
        <w:rPr>
          <w:rFonts w:ascii="Times New Roman" w:hAnsi="Times New Roman" w:cs="Times New Roman"/>
          <w:sz w:val="24"/>
          <w:szCs w:val="24"/>
        </w:rPr>
        <w:t>5</w:t>
      </w:r>
      <w:r w:rsidR="009E04AA">
        <w:rPr>
          <w:rFonts w:ascii="Times New Roman" w:hAnsi="Times New Roman" w:cs="Times New Roman"/>
          <w:sz w:val="24"/>
          <w:szCs w:val="24"/>
        </w:rPr>
        <w:t>. kalendářním týdnu o 19,</w:t>
      </w:r>
      <w:r w:rsidR="0033451A">
        <w:rPr>
          <w:rFonts w:ascii="Times New Roman" w:hAnsi="Times New Roman" w:cs="Times New Roman"/>
          <w:sz w:val="24"/>
          <w:szCs w:val="24"/>
        </w:rPr>
        <w:t>2</w:t>
      </w:r>
      <w:r w:rsidR="009E04AA">
        <w:rPr>
          <w:rFonts w:ascii="Times New Roman" w:hAnsi="Times New Roman" w:cs="Times New Roman"/>
          <w:sz w:val="24"/>
          <w:szCs w:val="24"/>
        </w:rPr>
        <w:t xml:space="preserve"> %. </w:t>
      </w:r>
      <w:r w:rsidR="008A4FAA" w:rsidRPr="009E04AA">
        <w:rPr>
          <w:rFonts w:ascii="Times New Roman" w:hAnsi="Times New Roman" w:cs="Times New Roman"/>
          <w:sz w:val="24"/>
          <w:szCs w:val="24"/>
        </w:rPr>
        <w:t xml:space="preserve">Krajská hygienická stanice Olomouckého kraje se sídlem v Olomouci (KHS) eviduje </w:t>
      </w:r>
      <w:r w:rsidR="009E04AA">
        <w:rPr>
          <w:rFonts w:ascii="Times New Roman" w:hAnsi="Times New Roman" w:cs="Times New Roman"/>
          <w:sz w:val="24"/>
          <w:szCs w:val="24"/>
        </w:rPr>
        <w:t>1 </w:t>
      </w:r>
      <w:r w:rsidR="0033451A">
        <w:rPr>
          <w:rFonts w:ascii="Times New Roman" w:hAnsi="Times New Roman" w:cs="Times New Roman"/>
          <w:sz w:val="24"/>
          <w:szCs w:val="24"/>
        </w:rPr>
        <w:t>328</w:t>
      </w:r>
      <w:r w:rsidR="009E04AA">
        <w:rPr>
          <w:rFonts w:ascii="Times New Roman" w:hAnsi="Times New Roman" w:cs="Times New Roman"/>
          <w:sz w:val="24"/>
          <w:szCs w:val="24"/>
        </w:rPr>
        <w:t xml:space="preserve"> </w:t>
      </w:r>
      <w:r w:rsidR="008A4FAA">
        <w:rPr>
          <w:rFonts w:ascii="Times New Roman" w:hAnsi="Times New Roman" w:cs="Times New Roman"/>
          <w:sz w:val="24"/>
          <w:szCs w:val="24"/>
        </w:rPr>
        <w:t xml:space="preserve">nemocných </w:t>
      </w:r>
      <w:r w:rsidR="009E04AA">
        <w:rPr>
          <w:rFonts w:ascii="Times New Roman" w:hAnsi="Times New Roman" w:cs="Times New Roman"/>
          <w:sz w:val="24"/>
          <w:szCs w:val="24"/>
        </w:rPr>
        <w:t xml:space="preserve">na 100 000 obyvatel, o </w:t>
      </w:r>
      <w:r w:rsidR="0033451A">
        <w:rPr>
          <w:rFonts w:ascii="Times New Roman" w:hAnsi="Times New Roman" w:cs="Times New Roman"/>
          <w:sz w:val="24"/>
          <w:szCs w:val="24"/>
        </w:rPr>
        <w:t>18</w:t>
      </w:r>
      <w:r w:rsidR="009E04AA">
        <w:rPr>
          <w:rFonts w:ascii="Times New Roman" w:hAnsi="Times New Roman" w:cs="Times New Roman"/>
          <w:sz w:val="24"/>
          <w:szCs w:val="24"/>
        </w:rPr>
        <w:t xml:space="preserve"> % více než je celorepublikový průměr (1 </w:t>
      </w:r>
      <w:r w:rsidR="0033451A">
        <w:rPr>
          <w:rFonts w:ascii="Times New Roman" w:hAnsi="Times New Roman" w:cs="Times New Roman"/>
          <w:sz w:val="24"/>
          <w:szCs w:val="24"/>
        </w:rPr>
        <w:t>124</w:t>
      </w:r>
      <w:r w:rsidR="009E04AA">
        <w:rPr>
          <w:rFonts w:ascii="Times New Roman" w:hAnsi="Times New Roman" w:cs="Times New Roman"/>
          <w:sz w:val="24"/>
          <w:szCs w:val="24"/>
        </w:rPr>
        <w:t>). Nej</w:t>
      </w:r>
      <w:r w:rsidR="0033451A">
        <w:rPr>
          <w:rFonts w:ascii="Times New Roman" w:hAnsi="Times New Roman" w:cs="Times New Roman"/>
          <w:sz w:val="24"/>
          <w:szCs w:val="24"/>
        </w:rPr>
        <w:t>větší podíl nemocnýc</w:t>
      </w:r>
      <w:r w:rsidR="009E04AA">
        <w:rPr>
          <w:rFonts w:ascii="Times New Roman" w:hAnsi="Times New Roman" w:cs="Times New Roman"/>
          <w:sz w:val="24"/>
          <w:szCs w:val="24"/>
        </w:rPr>
        <w:t>h je mezi dětmi ve věku do 5 let.</w:t>
      </w:r>
    </w:p>
    <w:p w14:paraId="5CD6E786" w14:textId="3B7CF7DE" w:rsidR="001A2009" w:rsidRPr="009E04AA" w:rsidRDefault="001A200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FECF2" w14:textId="0305F563" w:rsidR="009E04AA" w:rsidRDefault="009E04AA" w:rsidP="009E04A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hAnsi="Times New Roman" w:cs="Times New Roman"/>
          <w:sz w:val="24"/>
          <w:szCs w:val="24"/>
        </w:rPr>
        <w:t>Ve 45. kalendářním týdnu byla na základě Metodického pokynu hlavní hygieničky ČR č.j. MZDR 29069/2022-1/OVZ zahájena sentinelová surveillance respiračních virů pro epidemickou sezónu 2022</w:t>
      </w:r>
      <w:r w:rsidR="003D2C26">
        <w:rPr>
          <w:rFonts w:ascii="Times New Roman" w:hAnsi="Times New Roman" w:cs="Times New Roman"/>
          <w:sz w:val="24"/>
          <w:szCs w:val="24"/>
        </w:rPr>
        <w:t>–</w:t>
      </w:r>
      <w:r w:rsidRPr="009E04AA">
        <w:rPr>
          <w:rFonts w:ascii="Times New Roman" w:hAnsi="Times New Roman" w:cs="Times New Roman"/>
          <w:sz w:val="24"/>
          <w:szCs w:val="24"/>
        </w:rPr>
        <w:t>2023 v České republice ve spolupráci s všeobecnými praktickými lékaři pro dospělé a praktickými lékaři pro děti a dorost a Státního zdravotního ústavu.</w:t>
      </w:r>
    </w:p>
    <w:p w14:paraId="55A57449" w14:textId="77777777" w:rsidR="009E04AA" w:rsidRPr="009E04AA" w:rsidRDefault="009E04AA" w:rsidP="009E04A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0BB6C30E" w:rsidR="00893191" w:rsidRPr="009E04AA" w:rsidRDefault="008A4FAA" w:rsidP="009E04AA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73203" w:rsidRPr="009E04AA">
        <w:rPr>
          <w:rFonts w:ascii="Times New Roman" w:hAnsi="Times New Roman" w:cs="Times New Roman"/>
          <w:sz w:val="24"/>
          <w:szCs w:val="24"/>
        </w:rPr>
        <w:t>a období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eviduje KHS 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>279</w:t>
      </w:r>
      <w:r w:rsidR="00ED019C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9E04AA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nového koronaviru SARS-CoV-2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>, o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43 % méně než v předchozím týdnu (417). 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Počet nových případů </w:t>
      </w:r>
      <w:r w:rsidR="00F80BD7" w:rsidRPr="009E04AA">
        <w:rPr>
          <w:rFonts w:ascii="Times New Roman" w:eastAsia="Times New Roman" w:hAnsi="Times New Roman" w:cs="Times New Roman"/>
          <w:sz w:val="24"/>
          <w:szCs w:val="24"/>
        </w:rPr>
        <w:t>v Olomouckém kraji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klesá 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již 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>pátý</w:t>
      </w:r>
      <w:r w:rsidR="004E5628" w:rsidRPr="009E04AA">
        <w:rPr>
          <w:rFonts w:ascii="Times New Roman" w:eastAsia="Times New Roman" w:hAnsi="Times New Roman" w:cs="Times New Roman"/>
          <w:sz w:val="24"/>
          <w:szCs w:val="24"/>
        </w:rPr>
        <w:t xml:space="preserve"> týden za sebou</w:t>
      </w:r>
      <w:r w:rsidR="00B81ED9" w:rsidRPr="009E04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E6E" w:rsidRPr="009E04AA">
        <w:rPr>
          <w:rFonts w:ascii="Times New Roman" w:eastAsia="Times New Roman" w:hAnsi="Times New Roman" w:cs="Times New Roman"/>
          <w:sz w:val="24"/>
          <w:szCs w:val="24"/>
        </w:rPr>
        <w:t xml:space="preserve"> Z hlediska věkových kategorií se nejvíce nemocných nyní nachází mezi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 xml:space="preserve"> dospělými ve věku 55</w:t>
      </w:r>
      <w:r w:rsidR="00E01A48" w:rsidRPr="009E04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E582A" w:rsidRPr="009E04AA">
        <w:rPr>
          <w:rFonts w:ascii="Times New Roman" w:eastAsia="Times New Roman" w:hAnsi="Times New Roman" w:cs="Times New Roman"/>
          <w:sz w:val="24"/>
          <w:szCs w:val="24"/>
        </w:rPr>
        <w:t>64 let. Naopak mezi dětmi do devíti let není v současné chvíli výskyt onemocnění evidován.</w:t>
      </w:r>
      <w:r w:rsidR="00893191" w:rsidRPr="009E0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EE582A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893191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593D68" w:rsidRPr="009E04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CBDB8E" w14:textId="782AFDB5" w:rsidR="002A5FF9" w:rsidRPr="009E04AA" w:rsidRDefault="002A5FF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0262DED3" w:rsidR="00DE39D9" w:rsidRPr="009E04AA" w:rsidRDefault="00DE39D9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KHS apeluje na osobní odpovědnost každého občana při dodržování základních hygienických pravidel</w:t>
      </w:r>
      <w:r w:rsidR="008A4FAA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</w:p>
    <w:p w14:paraId="06CE2F7A" w14:textId="01B8A6B4" w:rsidR="002A5FF9" w:rsidRPr="009E04AA" w:rsidRDefault="002A5FF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9E04AA" w:rsidRDefault="00DE39D9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9E04AA" w:rsidRDefault="00026DFE" w:rsidP="009E04A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9E04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9E04AA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9E04AA" w:rsidRDefault="00026DF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9E0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451A"/>
    <w:rsid w:val="00335F35"/>
    <w:rsid w:val="00351C19"/>
    <w:rsid w:val="0037530C"/>
    <w:rsid w:val="00390783"/>
    <w:rsid w:val="003A0755"/>
    <w:rsid w:val="003D2C26"/>
    <w:rsid w:val="00421567"/>
    <w:rsid w:val="00425310"/>
    <w:rsid w:val="004615FC"/>
    <w:rsid w:val="004C21A8"/>
    <w:rsid w:val="004E5628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C497B"/>
    <w:rsid w:val="008D7C51"/>
    <w:rsid w:val="0095686A"/>
    <w:rsid w:val="00960099"/>
    <w:rsid w:val="009A7601"/>
    <w:rsid w:val="009B5C91"/>
    <w:rsid w:val="009D39C3"/>
    <w:rsid w:val="009E04AA"/>
    <w:rsid w:val="00A1756F"/>
    <w:rsid w:val="00A7451E"/>
    <w:rsid w:val="00AA0D15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6</cp:revision>
  <dcterms:created xsi:type="dcterms:W3CDTF">2022-11-10T12:00:00Z</dcterms:created>
  <dcterms:modified xsi:type="dcterms:W3CDTF">2022-11-11T12:20:00Z</dcterms:modified>
</cp:coreProperties>
</file>