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9B90AE9" w:rsidR="00026DFE" w:rsidRPr="009E04AA" w:rsidRDefault="00616B52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EC21B4E" w14:textId="77777777" w:rsidR="00E23DA0" w:rsidRPr="009E04AA" w:rsidRDefault="00E23DA0" w:rsidP="004408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4408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44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5699" w14:textId="383504B4" w:rsidR="00D22E30" w:rsidRPr="004408E7" w:rsidRDefault="00D22E30" w:rsidP="004408E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</w:t>
      </w:r>
      <w:r w:rsidRPr="004408E7">
        <w:rPr>
          <w:rStyle w:val="Siln"/>
          <w:rFonts w:ascii="Times New Roman" w:hAnsi="Times New Roman" w:cs="Times New Roman"/>
          <w:color w:val="000000"/>
          <w:sz w:val="24"/>
          <w:szCs w:val="24"/>
        </w:rPr>
        <w:t> 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50. kalendářním týdnu </w:t>
      </w:r>
      <w:r w:rsidR="00FD2923"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zaznamenala Krajská hygienická stanice Olomouckého kraje se sídlem v Olomouci (KHS)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 oproti minulému týdnu 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nárůst celkové nemocnosti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 akutních respiračních infekcí včetně chřipky 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 42,4 %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. Celková nemocnost činila 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</w:t>
      </w:r>
      <w:r w:rsidR="00FD2923"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652 onemocnění na 100 000 obyvatel.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 Nejvyšší nemocnost (ARI) byla hlášena v okrese Prostějov 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355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, nejnižší v okrese Jeseník 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519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D2923" w:rsidRPr="004408E7">
        <w:rPr>
          <w:rFonts w:ascii="Times New Roman" w:hAnsi="Times New Roman" w:cs="Times New Roman"/>
          <w:color w:val="000000"/>
          <w:sz w:val="24"/>
          <w:szCs w:val="24"/>
        </w:rPr>
        <w:t>Nárůst počtu onemocnění evidujeme ve všech věkových skupinách, nejvyšší ve skupině 25-64 let, a to o 61,8 %. Celkově n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ejvyšší </w:t>
      </w:r>
      <w:r w:rsidR="004408E7">
        <w:rPr>
          <w:rFonts w:ascii="Times New Roman" w:hAnsi="Times New Roman" w:cs="Times New Roman"/>
          <w:color w:val="000000"/>
          <w:sz w:val="24"/>
          <w:szCs w:val="24"/>
        </w:rPr>
        <w:t xml:space="preserve">nemocnost </w:t>
      </w:r>
      <w:r w:rsidR="004408E7" w:rsidRPr="004408E7">
        <w:rPr>
          <w:rFonts w:ascii="Times New Roman" w:hAnsi="Times New Roman" w:cs="Times New Roman"/>
          <w:color w:val="000000"/>
          <w:sz w:val="24"/>
          <w:szCs w:val="24"/>
        </w:rPr>
        <w:t>je aktuálně zaznamenána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 ve věkové skupině 0-5 let, nejnižší ve věkové skupině 65+. </w:t>
      </w:r>
    </w:p>
    <w:p w14:paraId="7082B205" w14:textId="77777777" w:rsidR="004408E7" w:rsidRDefault="004408E7" w:rsidP="004408E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F04DB" w14:textId="5D53FFB6" w:rsidR="004408E7" w:rsidRDefault="004408E7" w:rsidP="004408E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V porovnání s předešlým týdnem byl zaznamenán také 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nárůst relevantní nemocnosti u onemocnění s klinickým obrazem chřipky (ILI, 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>influenza–</w:t>
      </w:r>
      <w:proofErr w:type="spellStart"/>
      <w:r w:rsidRPr="004408E7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08E7">
        <w:rPr>
          <w:rFonts w:ascii="Times New Roman" w:hAnsi="Times New Roman" w:cs="Times New Roman"/>
          <w:color w:val="000000"/>
          <w:sz w:val="24"/>
          <w:szCs w:val="24"/>
        </w:rPr>
        <w:t>illness</w:t>
      </w:r>
      <w:proofErr w:type="spellEnd"/>
      <w:r w:rsidRPr="004408E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408E7">
        <w:rPr>
          <w:rFonts w:ascii="Times New Roman" w:hAnsi="Times New Roman" w:cs="Times New Roman"/>
          <w:color w:val="000000"/>
          <w:sz w:val="24"/>
          <w:szCs w:val="24"/>
        </w:rPr>
        <w:t xml:space="preserve"> Celková nemocnost ILI v Olomouckém kraji </w:t>
      </w:r>
      <w:r w:rsidRPr="004408E7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činí 189 případů onemocnění na 100 000 obyvatel, tj. o 119,8 % více proti minulému týdnu (86). Z</w:t>
      </w:r>
      <w:r w:rsidRPr="004408E7">
        <w:rPr>
          <w:rFonts w:ascii="Times New Roman" w:hAnsi="Times New Roman" w:cs="Times New Roman"/>
          <w:sz w:val="24"/>
          <w:szCs w:val="24"/>
        </w:rPr>
        <w:t>ávažný případ chřipkového onemocnění s nutností hospitalizace není v současné chvíli v Olomouckém kraji registrován.</w:t>
      </w:r>
      <w:r w:rsidR="003262EF">
        <w:rPr>
          <w:rFonts w:ascii="Times New Roman" w:hAnsi="Times New Roman" w:cs="Times New Roman"/>
          <w:sz w:val="24"/>
          <w:szCs w:val="24"/>
        </w:rPr>
        <w:t xml:space="preserve"> Stále také platí doporučení Ministerstva zdravotnictví ČR č.j.: MZDR 30887/2022-2/OVZ ze dne 8. listopadu 2022 pro poskytovatele sociálních a zdravotních služeb pro podzimní období: </w:t>
      </w:r>
      <w:hyperlink r:id="rId5" w:tgtFrame="blank" w:history="1">
        <w:r w:rsidR="003262EF" w:rsidRPr="003262EF">
          <w:rPr>
            <w:rStyle w:val="Hypertextovodkaz"/>
            <w:rFonts w:ascii="Times New Roman" w:hAnsi="Times New Roman" w:cs="Times New Roman"/>
            <w:color w:val="4285F4"/>
            <w:sz w:val="24"/>
            <w:szCs w:val="24"/>
            <w:shd w:val="clear" w:color="auto" w:fill="FBFBFB"/>
          </w:rPr>
          <w:t>https://1url.cz/KrhaB</w:t>
        </w:r>
      </w:hyperlink>
      <w:r w:rsidR="00326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C8B4" w14:textId="77777777" w:rsidR="004408E7" w:rsidRPr="004408E7" w:rsidRDefault="004408E7" w:rsidP="004408E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BDB8E" w14:textId="47EDC017" w:rsidR="002A5FF9" w:rsidRPr="004408E7" w:rsidRDefault="003A3694" w:rsidP="004408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E7">
        <w:rPr>
          <w:rFonts w:ascii="Times New Roman" w:hAnsi="Times New Roman" w:cs="Times New Roman"/>
          <w:sz w:val="24"/>
          <w:szCs w:val="24"/>
        </w:rPr>
        <w:t>V týdnu od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4408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08E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4408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 w:rsidRPr="004408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616B52" w:rsidRPr="004408E7">
        <w:rPr>
          <w:rFonts w:ascii="Times New Roman" w:hAnsi="Times New Roman" w:cs="Times New Roman"/>
          <w:sz w:val="24"/>
          <w:szCs w:val="24"/>
        </w:rPr>
        <w:t xml:space="preserve">neeviduje KHS hlášení hromadného výskytu onemocnění Covid-19 v Olomouckém kraji. Za uvedené období registruje KHS </w:t>
      </w:r>
      <w:r w:rsidR="007320F6" w:rsidRPr="004408E7">
        <w:rPr>
          <w:rFonts w:ascii="Times New Roman" w:hAnsi="Times New Roman" w:cs="Times New Roman"/>
          <w:sz w:val="24"/>
          <w:szCs w:val="24"/>
        </w:rPr>
        <w:t xml:space="preserve">celkem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363</w:t>
      </w:r>
      <w:r w:rsidR="00ED019C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4408E7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nového koronaviru SARS-CoV-2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 xml:space="preserve">, což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 xml:space="preserve"> % více</w:t>
      </w:r>
      <w:r w:rsidR="00EE582A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520" w:rsidRPr="004408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EE582A" w:rsidRPr="004408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</w:t>
      </w:r>
      <w:r w:rsidR="00EE582A" w:rsidRPr="00440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95E" w:rsidRPr="004408E7">
        <w:rPr>
          <w:rFonts w:ascii="Times New Roman" w:eastAsia="Times New Roman" w:hAnsi="Times New Roman" w:cs="Times New Roman"/>
          <w:sz w:val="24"/>
          <w:szCs w:val="24"/>
        </w:rPr>
        <w:t>Nejvyšší záchyt je v okrese Olomouc (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68</w:t>
      </w:r>
      <w:r w:rsidR="00CB695E" w:rsidRPr="004408E7">
        <w:rPr>
          <w:rFonts w:ascii="Times New Roman" w:eastAsia="Times New Roman" w:hAnsi="Times New Roman" w:cs="Times New Roman"/>
          <w:sz w:val="24"/>
          <w:szCs w:val="24"/>
        </w:rPr>
        <w:t xml:space="preserve">), následuje 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 xml:space="preserve">Prostějov (80), Šumperk (55), </w:t>
      </w:r>
      <w:r w:rsidR="00CB695E" w:rsidRPr="004408E7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>řerov (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51</w:t>
      </w:r>
      <w:r w:rsidR="004312BA" w:rsidRPr="004408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95E" w:rsidRPr="004408E7">
        <w:rPr>
          <w:rFonts w:ascii="Times New Roman" w:eastAsia="Times New Roman" w:hAnsi="Times New Roman" w:cs="Times New Roman"/>
          <w:sz w:val="24"/>
          <w:szCs w:val="24"/>
        </w:rPr>
        <w:t>a Jeseník (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695E" w:rsidRPr="004408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C067C" w:rsidRPr="004408E7">
        <w:rPr>
          <w:rFonts w:ascii="Times New Roman" w:eastAsia="Times New Roman" w:hAnsi="Times New Roman" w:cs="Times New Roman"/>
          <w:sz w:val="24"/>
          <w:szCs w:val="24"/>
        </w:rPr>
        <w:t>N</w:t>
      </w:r>
      <w:r w:rsidR="00EC3E6E" w:rsidRPr="004408E7">
        <w:rPr>
          <w:rFonts w:ascii="Times New Roman" w:eastAsia="Times New Roman" w:hAnsi="Times New Roman" w:cs="Times New Roman"/>
          <w:sz w:val="24"/>
          <w:szCs w:val="24"/>
        </w:rPr>
        <w:t xml:space="preserve">ejvíce nemocných </w:t>
      </w:r>
      <w:r w:rsidR="00DC067C" w:rsidRPr="004408E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C3E6E" w:rsidRPr="004408E7">
        <w:rPr>
          <w:rFonts w:ascii="Times New Roman" w:eastAsia="Times New Roman" w:hAnsi="Times New Roman" w:cs="Times New Roman"/>
          <w:sz w:val="24"/>
          <w:szCs w:val="24"/>
        </w:rPr>
        <w:t>nachází mezi</w:t>
      </w:r>
      <w:r w:rsidR="00EE582A" w:rsidRPr="004408E7">
        <w:rPr>
          <w:rFonts w:ascii="Times New Roman" w:eastAsia="Times New Roman" w:hAnsi="Times New Roman" w:cs="Times New Roman"/>
          <w:sz w:val="24"/>
          <w:szCs w:val="24"/>
        </w:rPr>
        <w:t xml:space="preserve"> dospělými </w:t>
      </w:r>
      <w:r w:rsidR="00AA284F" w:rsidRPr="004408E7">
        <w:rPr>
          <w:rFonts w:ascii="Times New Roman" w:eastAsia="Times New Roman" w:hAnsi="Times New Roman" w:cs="Times New Roman"/>
          <w:sz w:val="24"/>
          <w:szCs w:val="24"/>
        </w:rPr>
        <w:t>v produktivním věku</w:t>
      </w:r>
      <w:r w:rsidR="00616B52" w:rsidRPr="004408E7">
        <w:rPr>
          <w:rFonts w:ascii="Times New Roman" w:eastAsia="Times New Roman" w:hAnsi="Times New Roman" w:cs="Times New Roman"/>
          <w:sz w:val="24"/>
          <w:szCs w:val="24"/>
        </w:rPr>
        <w:t xml:space="preserve">, naopak v dětských kolektivech neregistrujeme </w:t>
      </w:r>
      <w:r w:rsidR="00616B52" w:rsidRPr="004408E7">
        <w:rPr>
          <w:rFonts w:ascii="Times New Roman" w:hAnsi="Times New Roman" w:cs="Times New Roman"/>
          <w:sz w:val="24"/>
          <w:szCs w:val="24"/>
        </w:rPr>
        <w:t>zvýšený počet nemocných s onemocněním Covid-19.</w:t>
      </w:r>
      <w:r w:rsidR="00AA284F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5FB841" w14:textId="697B6DAF" w:rsidR="00FE1A10" w:rsidRPr="004408E7" w:rsidRDefault="00DE39D9" w:rsidP="0044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E7">
        <w:rPr>
          <w:rFonts w:ascii="Times New Roman" w:eastAsia="Times New Roman" w:hAnsi="Times New Roman" w:cs="Times New Roman"/>
          <w:sz w:val="24"/>
          <w:szCs w:val="24"/>
        </w:rPr>
        <w:t>KHS</w:t>
      </w:r>
      <w:r w:rsidR="003731BF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8E7">
        <w:rPr>
          <w:rFonts w:ascii="Times New Roman" w:eastAsia="Times New Roman" w:hAnsi="Times New Roman" w:cs="Times New Roman"/>
          <w:sz w:val="24"/>
          <w:szCs w:val="24"/>
        </w:rPr>
        <w:t xml:space="preserve">apeluje na osobní odpovědnost </w:t>
      </w:r>
      <w:r w:rsidR="003548ED" w:rsidRPr="004408E7">
        <w:rPr>
          <w:rFonts w:ascii="Times New Roman" w:eastAsia="Times New Roman" w:hAnsi="Times New Roman" w:cs="Times New Roman"/>
          <w:sz w:val="24"/>
          <w:szCs w:val="24"/>
        </w:rPr>
        <w:t>občanů</w:t>
      </w:r>
      <w:r w:rsidRPr="004408E7">
        <w:rPr>
          <w:rFonts w:ascii="Times New Roman" w:eastAsia="Times New Roman" w:hAnsi="Times New Roman" w:cs="Times New Roman"/>
          <w:sz w:val="24"/>
          <w:szCs w:val="24"/>
        </w:rPr>
        <w:t xml:space="preserve"> při dodržování základních hygienických pravidel</w:t>
      </w:r>
      <w:r w:rsidR="008A4FAA" w:rsidRPr="004408E7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  <w:r w:rsidR="00590365" w:rsidRPr="0044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4408E7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06CE2F7A" w14:textId="444AAA24" w:rsidR="002A5FF9" w:rsidRPr="004408E7" w:rsidRDefault="002A5FF9" w:rsidP="004408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A117F" w14:textId="77777777" w:rsidR="00AB485C" w:rsidRPr="004408E7" w:rsidRDefault="00AB485C" w:rsidP="004408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0D935755" w:rsidR="00026DFE" w:rsidRPr="004408E7" w:rsidRDefault="00026DFE" w:rsidP="004408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08E7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408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4408E7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71175F" w:rsidRDefault="00026DFE" w:rsidP="0044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440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262EF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5310"/>
    <w:rsid w:val="004312BA"/>
    <w:rsid w:val="004408E7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90365"/>
    <w:rsid w:val="00593D68"/>
    <w:rsid w:val="005B302A"/>
    <w:rsid w:val="005D74D0"/>
    <w:rsid w:val="005E6927"/>
    <w:rsid w:val="005F4F97"/>
    <w:rsid w:val="00616B52"/>
    <w:rsid w:val="00635820"/>
    <w:rsid w:val="00691A8E"/>
    <w:rsid w:val="006A2CE2"/>
    <w:rsid w:val="006A32C7"/>
    <w:rsid w:val="006A7FD8"/>
    <w:rsid w:val="006C52E5"/>
    <w:rsid w:val="00705D9D"/>
    <w:rsid w:val="0071175F"/>
    <w:rsid w:val="007320F6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A69A0"/>
    <w:rsid w:val="008C497B"/>
    <w:rsid w:val="008D1743"/>
    <w:rsid w:val="008D7C51"/>
    <w:rsid w:val="0095686A"/>
    <w:rsid w:val="00960099"/>
    <w:rsid w:val="00983520"/>
    <w:rsid w:val="009A7601"/>
    <w:rsid w:val="009B5C91"/>
    <w:rsid w:val="009D39C3"/>
    <w:rsid w:val="009E04AA"/>
    <w:rsid w:val="00A1756F"/>
    <w:rsid w:val="00A7451E"/>
    <w:rsid w:val="00AA0D15"/>
    <w:rsid w:val="00AA284F"/>
    <w:rsid w:val="00AB04E8"/>
    <w:rsid w:val="00AB1CC6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B695E"/>
    <w:rsid w:val="00D02A3A"/>
    <w:rsid w:val="00D12B68"/>
    <w:rsid w:val="00D22E30"/>
    <w:rsid w:val="00D432A9"/>
    <w:rsid w:val="00D554EB"/>
    <w:rsid w:val="00D61C45"/>
    <w:rsid w:val="00D638E4"/>
    <w:rsid w:val="00D67839"/>
    <w:rsid w:val="00D962C3"/>
    <w:rsid w:val="00DA6FD8"/>
    <w:rsid w:val="00DC067C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D2923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hyperlink" Target="https://1url.cz/Krha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2022-12-16T14:50:00Z</dcterms:created>
  <dcterms:modified xsi:type="dcterms:W3CDTF">2022-12-16T14:50:00Z</dcterms:modified>
</cp:coreProperties>
</file>